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6AB1B">
      <w:pPr>
        <w:jc w:val="center"/>
        <w:rPr>
          <w:rFonts w:hint="eastAsia" w:eastAsiaTheme="minorEastAsia"/>
          <w:b/>
          <w:bCs/>
          <w:sz w:val="32"/>
          <w:szCs w:val="36"/>
          <w:lang w:val="en-US" w:eastAsia="zh-CN"/>
        </w:rPr>
      </w:pPr>
      <w:r>
        <w:rPr>
          <w:rFonts w:hint="eastAsia"/>
          <w:b/>
          <w:bCs/>
          <w:sz w:val="32"/>
          <w:szCs w:val="36"/>
        </w:rPr>
        <w:t>网站改版及安全升级服务采购</w:t>
      </w:r>
      <w:r>
        <w:rPr>
          <w:rFonts w:hint="eastAsia"/>
          <w:b/>
          <w:bCs/>
          <w:sz w:val="32"/>
          <w:szCs w:val="36"/>
          <w:lang w:val="en-US" w:eastAsia="zh-CN"/>
        </w:rPr>
        <w:t>参数</w:t>
      </w:r>
    </w:p>
    <w:p w14:paraId="320F95CC">
      <w:pPr>
        <w:ind w:firstLine="560" w:firstLineChars="200"/>
        <w:rPr>
          <w:rFonts w:ascii="仿宋_GB2312" w:eastAsia="仿宋_GB2312"/>
          <w:sz w:val="24"/>
          <w:szCs w:val="28"/>
        </w:rPr>
      </w:pPr>
      <w:r>
        <w:rPr>
          <w:rFonts w:hint="eastAsia" w:ascii="仿宋_GB2312" w:eastAsia="仿宋_GB2312"/>
          <w:sz w:val="28"/>
          <w:szCs w:val="32"/>
        </w:rPr>
        <w:t>为加强网络安全管理，降低学院官网后台的安全风险，应对全区教育系统网络安全攻防演习，拟对学院官网后台进行必要的安全升级，同时新增科技处子站点1个，招就处改版网站1个。</w:t>
      </w:r>
      <w:bookmarkStart w:id="1" w:name="_GoBack"/>
      <w:bookmarkEnd w:id="1"/>
    </w:p>
    <w:tbl>
      <w:tblPr>
        <w:tblStyle w:val="3"/>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36"/>
        <w:gridCol w:w="3731"/>
        <w:gridCol w:w="746"/>
        <w:gridCol w:w="1134"/>
        <w:gridCol w:w="1134"/>
      </w:tblGrid>
      <w:tr w14:paraId="4B5B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82" w:type="dxa"/>
            <w:vAlign w:val="center"/>
          </w:tcPr>
          <w:p w14:paraId="0FAF8B29">
            <w:pPr>
              <w:rPr>
                <w:rFonts w:ascii="仿宋_GB2312" w:eastAsia="仿宋_GB2312"/>
                <w:b/>
                <w:bCs/>
                <w:sz w:val="22"/>
                <w:szCs w:val="24"/>
              </w:rPr>
            </w:pPr>
            <w:r>
              <w:rPr>
                <w:rFonts w:hint="eastAsia" w:ascii="仿宋_GB2312" w:eastAsia="仿宋_GB2312"/>
                <w:b/>
                <w:bCs/>
                <w:sz w:val="22"/>
                <w:szCs w:val="24"/>
              </w:rPr>
              <w:t>序号</w:t>
            </w:r>
          </w:p>
        </w:tc>
        <w:tc>
          <w:tcPr>
            <w:tcW w:w="336" w:type="dxa"/>
            <w:vAlign w:val="center"/>
          </w:tcPr>
          <w:p w14:paraId="5C7A5A11">
            <w:pPr>
              <w:rPr>
                <w:rFonts w:ascii="仿宋_GB2312" w:eastAsia="仿宋_GB2312"/>
                <w:b/>
                <w:bCs/>
                <w:sz w:val="22"/>
                <w:szCs w:val="24"/>
              </w:rPr>
            </w:pPr>
            <w:r>
              <w:rPr>
                <w:rFonts w:hint="eastAsia" w:ascii="仿宋_GB2312" w:eastAsia="仿宋_GB2312"/>
                <w:b/>
                <w:bCs/>
                <w:sz w:val="22"/>
                <w:szCs w:val="24"/>
              </w:rPr>
              <w:t>项目名称</w:t>
            </w:r>
          </w:p>
        </w:tc>
        <w:tc>
          <w:tcPr>
            <w:tcW w:w="3731" w:type="dxa"/>
            <w:vAlign w:val="center"/>
          </w:tcPr>
          <w:p w14:paraId="5CDE2487">
            <w:pPr>
              <w:jc w:val="center"/>
              <w:rPr>
                <w:rFonts w:ascii="仿宋_GB2312" w:eastAsia="仿宋_GB2312"/>
                <w:b/>
                <w:bCs/>
                <w:sz w:val="22"/>
                <w:szCs w:val="24"/>
              </w:rPr>
            </w:pPr>
            <w:r>
              <w:rPr>
                <w:rFonts w:hint="eastAsia" w:ascii="仿宋_GB2312" w:eastAsia="仿宋_GB2312"/>
                <w:b/>
                <w:bCs/>
                <w:sz w:val="22"/>
                <w:szCs w:val="24"/>
              </w:rPr>
              <w:t>具体要求</w:t>
            </w:r>
          </w:p>
        </w:tc>
        <w:tc>
          <w:tcPr>
            <w:tcW w:w="746" w:type="dxa"/>
            <w:vAlign w:val="center"/>
          </w:tcPr>
          <w:p w14:paraId="512C2D87">
            <w:pPr>
              <w:rPr>
                <w:rFonts w:ascii="仿宋_GB2312" w:eastAsia="仿宋_GB2312"/>
                <w:b/>
                <w:bCs/>
                <w:sz w:val="22"/>
                <w:szCs w:val="24"/>
              </w:rPr>
            </w:pPr>
            <w:r>
              <w:rPr>
                <w:rFonts w:hint="eastAsia" w:ascii="仿宋_GB2312" w:eastAsia="仿宋_GB2312"/>
                <w:b/>
                <w:bCs/>
                <w:sz w:val="22"/>
                <w:szCs w:val="24"/>
              </w:rPr>
              <w:t>数量</w:t>
            </w:r>
          </w:p>
        </w:tc>
        <w:tc>
          <w:tcPr>
            <w:tcW w:w="1134" w:type="dxa"/>
            <w:vAlign w:val="center"/>
          </w:tcPr>
          <w:p w14:paraId="26DB6FC2">
            <w:pPr>
              <w:rPr>
                <w:rFonts w:ascii="仿宋_GB2312" w:eastAsia="仿宋_GB2312"/>
                <w:b/>
                <w:bCs/>
                <w:sz w:val="22"/>
                <w:szCs w:val="24"/>
              </w:rPr>
            </w:pPr>
            <w:r>
              <w:rPr>
                <w:rFonts w:hint="eastAsia" w:ascii="仿宋_GB2312" w:eastAsia="仿宋_GB2312"/>
                <w:b/>
                <w:bCs/>
                <w:sz w:val="22"/>
                <w:szCs w:val="24"/>
              </w:rPr>
              <w:t>单价</w:t>
            </w:r>
          </w:p>
        </w:tc>
        <w:tc>
          <w:tcPr>
            <w:tcW w:w="1134" w:type="dxa"/>
            <w:vAlign w:val="center"/>
          </w:tcPr>
          <w:p w14:paraId="61349E46">
            <w:pPr>
              <w:rPr>
                <w:rFonts w:ascii="仿宋_GB2312" w:eastAsia="仿宋_GB2312"/>
                <w:b/>
                <w:bCs/>
                <w:sz w:val="22"/>
                <w:szCs w:val="24"/>
              </w:rPr>
            </w:pPr>
            <w:r>
              <w:rPr>
                <w:rFonts w:hint="eastAsia" w:ascii="仿宋_GB2312" w:eastAsia="仿宋_GB2312"/>
                <w:b/>
                <w:bCs/>
                <w:sz w:val="22"/>
                <w:szCs w:val="24"/>
              </w:rPr>
              <w:t>单项合计</w:t>
            </w:r>
          </w:p>
        </w:tc>
      </w:tr>
      <w:tr w14:paraId="6FEC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02BC0497">
            <w:pPr>
              <w:jc w:val="center"/>
              <w:rPr>
                <w:rFonts w:ascii="仿宋_GB2312" w:eastAsia="仿宋_GB2312"/>
                <w:sz w:val="22"/>
                <w:szCs w:val="24"/>
              </w:rPr>
            </w:pPr>
            <w:r>
              <w:rPr>
                <w:rFonts w:hint="eastAsia" w:ascii="仿宋_GB2312" w:eastAsia="仿宋_GB2312"/>
                <w:sz w:val="22"/>
                <w:szCs w:val="24"/>
              </w:rPr>
              <w:t>1</w:t>
            </w:r>
          </w:p>
        </w:tc>
        <w:tc>
          <w:tcPr>
            <w:tcW w:w="336" w:type="dxa"/>
            <w:vAlign w:val="center"/>
          </w:tcPr>
          <w:p w14:paraId="0208C616">
            <w:pPr>
              <w:rPr>
                <w:rFonts w:ascii="仿宋_GB2312" w:eastAsia="仿宋_GB2312"/>
                <w:sz w:val="22"/>
                <w:szCs w:val="24"/>
              </w:rPr>
            </w:pPr>
            <w:r>
              <w:rPr>
                <w:rFonts w:hint="eastAsia" w:ascii="仿宋_GB2312" w:eastAsia="仿宋_GB2312"/>
                <w:sz w:val="22"/>
                <w:szCs w:val="24"/>
              </w:rPr>
              <w:t>官网登陆安全升级</w:t>
            </w:r>
          </w:p>
        </w:tc>
        <w:tc>
          <w:tcPr>
            <w:tcW w:w="3731" w:type="dxa"/>
            <w:vAlign w:val="center"/>
          </w:tcPr>
          <w:p w14:paraId="3990BCC0">
            <w:pPr>
              <w:rPr>
                <w:rFonts w:ascii="仿宋_GB2312" w:eastAsia="仿宋_GB2312"/>
                <w:sz w:val="22"/>
                <w:szCs w:val="24"/>
              </w:rPr>
            </w:pPr>
            <w:r>
              <w:rPr>
                <w:rFonts w:hint="eastAsia" w:ascii="仿宋_GB2312" w:eastAsia="仿宋_GB2312"/>
                <w:sz w:val="22"/>
                <w:szCs w:val="24"/>
              </w:rPr>
              <w:t>基于官网开发，域名hlbrzy.cn，登陆方式升级为微信扫码登陆。须支持官网语言架构。当管理员绑定微信后，自动切换为仅支持微信扫码登陆。</w:t>
            </w:r>
          </w:p>
          <w:p w14:paraId="78B62CBD">
            <w:pPr>
              <w:rPr>
                <w:rFonts w:ascii="仿宋_GB2312" w:eastAsia="仿宋_GB2312"/>
                <w:sz w:val="22"/>
                <w:szCs w:val="24"/>
              </w:rPr>
            </w:pPr>
          </w:p>
          <w:p w14:paraId="731C8F0A">
            <w:pPr>
              <w:rPr>
                <w:rFonts w:ascii="仿宋_GB2312" w:eastAsia="仿宋_GB2312"/>
                <w:sz w:val="22"/>
                <w:szCs w:val="24"/>
              </w:rPr>
            </w:pPr>
            <w:r>
              <w:rPr>
                <w:rFonts w:hint="eastAsia" w:ascii="仿宋_GB2312" w:eastAsia="仿宋_GB2312"/>
                <w:sz w:val="22"/>
                <w:szCs w:val="24"/>
              </w:rPr>
              <w:t xml:space="preserve"> 微信</w:t>
            </w:r>
            <w:r>
              <w:rPr>
                <w:rFonts w:ascii="仿宋_GB2312" w:eastAsia="仿宋_GB2312"/>
                <w:sz w:val="22"/>
                <w:szCs w:val="24"/>
              </w:rPr>
              <w:t>授权登录</w:t>
            </w:r>
            <w:r>
              <w:rPr>
                <w:rFonts w:hint="eastAsia" w:ascii="仿宋_GB2312" w:eastAsia="仿宋_GB2312"/>
                <w:sz w:val="22"/>
                <w:szCs w:val="24"/>
              </w:rPr>
              <w:t>说明</w:t>
            </w:r>
          </w:p>
          <w:p w14:paraId="6FA07113">
            <w:pPr>
              <w:rPr>
                <w:rFonts w:ascii="仿宋_GB2312" w:eastAsia="仿宋_GB2312"/>
                <w:sz w:val="22"/>
                <w:szCs w:val="24"/>
              </w:rPr>
            </w:pPr>
            <w:r>
              <w:rPr>
                <w:rFonts w:ascii="仿宋_GB2312" w:eastAsia="仿宋_GB2312"/>
                <w:sz w:val="22"/>
                <w:szCs w:val="24"/>
              </w:rPr>
              <w:t>让微信用户使用微信身份安全登录</w:t>
            </w:r>
            <w:r>
              <w:rPr>
                <w:rFonts w:hint="eastAsia" w:ascii="仿宋_GB2312" w:eastAsia="仿宋_GB2312"/>
                <w:sz w:val="22"/>
                <w:szCs w:val="24"/>
              </w:rPr>
              <w:t>学院官网</w:t>
            </w:r>
            <w:r>
              <w:rPr>
                <w:rFonts w:ascii="仿宋_GB2312" w:eastAsia="仿宋_GB2312"/>
                <w:sz w:val="22"/>
                <w:szCs w:val="24"/>
              </w:rPr>
              <w:t>，在微信用户授权登录已接入微信OAuth2.0的</w:t>
            </w:r>
            <w:r>
              <w:rPr>
                <w:rFonts w:hint="eastAsia" w:ascii="仿宋_GB2312" w:eastAsia="仿宋_GB2312"/>
                <w:sz w:val="22"/>
                <w:szCs w:val="24"/>
              </w:rPr>
              <w:t>学院官网后台</w:t>
            </w:r>
            <w:r>
              <w:rPr>
                <w:rFonts w:ascii="仿宋_GB2312" w:eastAsia="仿宋_GB2312"/>
                <w:sz w:val="22"/>
                <w:szCs w:val="24"/>
              </w:rPr>
              <w:t>后，可以获取到用户的接口调用凭证（access_token），通过access_token可以进行微信开放平台授权关系接口调用，从而可实现获取微信用户基本开放信息和帮助用户实现基础开放功能等。</w:t>
            </w:r>
          </w:p>
          <w:p w14:paraId="25A3FA6F">
            <w:pPr>
              <w:rPr>
                <w:rFonts w:ascii="仿宋_GB2312" w:eastAsia="仿宋_GB2312"/>
                <w:sz w:val="22"/>
                <w:szCs w:val="24"/>
              </w:rPr>
            </w:pPr>
          </w:p>
        </w:tc>
        <w:tc>
          <w:tcPr>
            <w:tcW w:w="746" w:type="dxa"/>
            <w:vAlign w:val="center"/>
          </w:tcPr>
          <w:p w14:paraId="1ECB46E5">
            <w:pPr>
              <w:jc w:val="center"/>
              <w:rPr>
                <w:rFonts w:ascii="仿宋_GB2312" w:eastAsia="仿宋_GB2312"/>
                <w:sz w:val="22"/>
                <w:szCs w:val="24"/>
              </w:rPr>
            </w:pPr>
            <w:r>
              <w:rPr>
                <w:rFonts w:hint="eastAsia" w:ascii="仿宋_GB2312" w:eastAsia="仿宋_GB2312"/>
                <w:sz w:val="22"/>
                <w:szCs w:val="24"/>
              </w:rPr>
              <w:t>1</w:t>
            </w:r>
          </w:p>
        </w:tc>
        <w:tc>
          <w:tcPr>
            <w:tcW w:w="1134" w:type="dxa"/>
            <w:vAlign w:val="center"/>
          </w:tcPr>
          <w:p w14:paraId="776B7177">
            <w:pPr>
              <w:jc w:val="center"/>
              <w:rPr>
                <w:rFonts w:hint="default" w:ascii="仿宋_GB2312" w:eastAsia="仿宋_GB2312"/>
                <w:sz w:val="22"/>
                <w:szCs w:val="24"/>
                <w:lang w:val="en-US" w:eastAsia="zh-CN"/>
              </w:rPr>
            </w:pPr>
            <w:r>
              <w:rPr>
                <w:rFonts w:hint="eastAsia" w:ascii="仿宋_GB2312" w:eastAsia="仿宋_GB2312"/>
                <w:sz w:val="22"/>
                <w:szCs w:val="24"/>
                <w:lang w:val="en-US" w:eastAsia="zh-CN"/>
              </w:rPr>
              <w:t>46500</w:t>
            </w:r>
          </w:p>
        </w:tc>
        <w:tc>
          <w:tcPr>
            <w:tcW w:w="1134" w:type="dxa"/>
            <w:vAlign w:val="center"/>
          </w:tcPr>
          <w:p w14:paraId="7785C552">
            <w:pPr>
              <w:jc w:val="center"/>
              <w:rPr>
                <w:rFonts w:hint="default" w:ascii="仿宋_GB2312" w:eastAsia="仿宋_GB2312"/>
                <w:sz w:val="22"/>
                <w:szCs w:val="24"/>
                <w:lang w:val="en-US" w:eastAsia="zh-CN"/>
              </w:rPr>
            </w:pPr>
            <w:r>
              <w:rPr>
                <w:rFonts w:hint="eastAsia" w:ascii="仿宋_GB2312" w:eastAsia="仿宋_GB2312"/>
                <w:sz w:val="22"/>
                <w:szCs w:val="24"/>
                <w:lang w:val="en-US" w:eastAsia="zh-CN"/>
              </w:rPr>
              <w:t>46500</w:t>
            </w:r>
          </w:p>
        </w:tc>
      </w:tr>
      <w:tr w14:paraId="5EAB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6D083608">
            <w:pPr>
              <w:jc w:val="center"/>
              <w:rPr>
                <w:rFonts w:ascii="仿宋_GB2312" w:eastAsia="仿宋_GB2312"/>
                <w:sz w:val="22"/>
                <w:szCs w:val="24"/>
              </w:rPr>
            </w:pPr>
            <w:r>
              <w:rPr>
                <w:rFonts w:hint="eastAsia" w:ascii="仿宋_GB2312" w:eastAsia="仿宋_GB2312"/>
                <w:sz w:val="22"/>
                <w:szCs w:val="24"/>
              </w:rPr>
              <w:t>2</w:t>
            </w:r>
          </w:p>
        </w:tc>
        <w:tc>
          <w:tcPr>
            <w:tcW w:w="336" w:type="dxa"/>
            <w:vAlign w:val="center"/>
          </w:tcPr>
          <w:p w14:paraId="6F0DCD82">
            <w:pPr>
              <w:rPr>
                <w:rFonts w:ascii="仿宋_GB2312" w:eastAsia="仿宋_GB2312"/>
                <w:sz w:val="22"/>
                <w:szCs w:val="24"/>
              </w:rPr>
            </w:pPr>
            <w:r>
              <w:rPr>
                <w:rFonts w:hint="eastAsia" w:ascii="仿宋_GB2312" w:eastAsia="仿宋_GB2312"/>
                <w:sz w:val="22"/>
                <w:szCs w:val="24"/>
              </w:rPr>
              <w:t>新增站点</w:t>
            </w:r>
          </w:p>
        </w:tc>
        <w:tc>
          <w:tcPr>
            <w:tcW w:w="3731" w:type="dxa"/>
            <w:vAlign w:val="center"/>
          </w:tcPr>
          <w:p w14:paraId="7F91F71F">
            <w:pPr>
              <w:rPr>
                <w:rFonts w:ascii="仿宋_GB2312" w:eastAsia="仿宋_GB2312"/>
                <w:sz w:val="22"/>
                <w:szCs w:val="24"/>
              </w:rPr>
            </w:pPr>
            <w:r>
              <w:rPr>
                <w:rFonts w:hint="eastAsia" w:ascii="仿宋_GB2312" w:eastAsia="仿宋_GB2312"/>
                <w:sz w:val="22"/>
                <w:szCs w:val="24"/>
              </w:rPr>
              <w:t>kjc.hlbrzy.cn可单独部署，须支持官网子网管理，与官网统一身份认证，统一管理。后台支持模板切换、logo上传等功能。按照科技处要求，开发制作，要求自适应客户端</w:t>
            </w:r>
            <w:bookmarkStart w:id="0" w:name="OLE_LINK4"/>
            <w:r>
              <w:rPr>
                <w:rFonts w:hint="eastAsia" w:ascii="仿宋_GB2312" w:eastAsia="仿宋_GB2312"/>
                <w:sz w:val="22"/>
                <w:szCs w:val="24"/>
              </w:rPr>
              <w:t>（电脑/手机/pad）</w:t>
            </w:r>
            <w:bookmarkEnd w:id="0"/>
            <w:r>
              <w:rPr>
                <w:rFonts w:hint="eastAsia" w:ascii="仿宋_GB2312" w:eastAsia="仿宋_GB2312"/>
                <w:sz w:val="22"/>
                <w:szCs w:val="24"/>
              </w:rPr>
              <w:t>。支持IPV4 IPV6双栈协议，带宽不小于100Mb，存储空间不限大小。现有平台无API接口，需根据所提供数据库自行设计接口。通过官网后台可以配置子网logo、域名、网站名称、模板，和一键关闭子站。子网站后台支持伪静态、静态和动态3种运行模式，支持数据缓存和模板缓存，支持第三方统计。支持上传大小、图片视频文档类型扩展名管理。支持添加下级管理员。</w:t>
            </w:r>
          </w:p>
        </w:tc>
        <w:tc>
          <w:tcPr>
            <w:tcW w:w="746" w:type="dxa"/>
            <w:vAlign w:val="center"/>
          </w:tcPr>
          <w:p w14:paraId="1DC26D0E">
            <w:pPr>
              <w:jc w:val="center"/>
              <w:rPr>
                <w:rFonts w:ascii="仿宋_GB2312" w:eastAsia="仿宋_GB2312"/>
                <w:sz w:val="22"/>
                <w:szCs w:val="24"/>
              </w:rPr>
            </w:pPr>
            <w:r>
              <w:rPr>
                <w:rFonts w:hint="eastAsia" w:ascii="仿宋_GB2312" w:eastAsia="仿宋_GB2312"/>
                <w:sz w:val="22"/>
                <w:szCs w:val="24"/>
              </w:rPr>
              <w:t>1</w:t>
            </w:r>
          </w:p>
        </w:tc>
        <w:tc>
          <w:tcPr>
            <w:tcW w:w="1134" w:type="dxa"/>
            <w:vAlign w:val="center"/>
          </w:tcPr>
          <w:p w14:paraId="46DE7140">
            <w:pPr>
              <w:jc w:val="center"/>
              <w:rPr>
                <w:rFonts w:ascii="仿宋_GB2312" w:eastAsia="仿宋_GB2312"/>
                <w:sz w:val="22"/>
                <w:szCs w:val="24"/>
              </w:rPr>
            </w:pPr>
            <w:r>
              <w:rPr>
                <w:rFonts w:hint="eastAsia" w:ascii="仿宋_GB2312" w:eastAsia="仿宋_GB2312"/>
                <w:sz w:val="22"/>
                <w:szCs w:val="24"/>
              </w:rPr>
              <w:t>25000</w:t>
            </w:r>
          </w:p>
        </w:tc>
        <w:tc>
          <w:tcPr>
            <w:tcW w:w="1134" w:type="dxa"/>
            <w:vAlign w:val="center"/>
          </w:tcPr>
          <w:p w14:paraId="47D3E97D">
            <w:pPr>
              <w:jc w:val="center"/>
              <w:rPr>
                <w:rFonts w:ascii="仿宋_GB2312" w:eastAsia="仿宋_GB2312"/>
                <w:sz w:val="22"/>
                <w:szCs w:val="24"/>
              </w:rPr>
            </w:pPr>
            <w:r>
              <w:rPr>
                <w:rFonts w:hint="eastAsia" w:ascii="仿宋_GB2312" w:eastAsia="仿宋_GB2312"/>
                <w:sz w:val="22"/>
                <w:szCs w:val="24"/>
              </w:rPr>
              <w:t>25000</w:t>
            </w:r>
          </w:p>
        </w:tc>
      </w:tr>
      <w:tr w14:paraId="4F5C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74C621E0">
            <w:pPr>
              <w:jc w:val="center"/>
              <w:rPr>
                <w:rFonts w:ascii="仿宋_GB2312" w:eastAsia="仿宋_GB2312"/>
                <w:sz w:val="22"/>
                <w:szCs w:val="24"/>
              </w:rPr>
            </w:pPr>
            <w:r>
              <w:rPr>
                <w:rFonts w:hint="eastAsia" w:ascii="仿宋_GB2312" w:eastAsia="仿宋_GB2312"/>
                <w:sz w:val="22"/>
                <w:szCs w:val="24"/>
              </w:rPr>
              <w:t>3</w:t>
            </w:r>
          </w:p>
        </w:tc>
        <w:tc>
          <w:tcPr>
            <w:tcW w:w="336" w:type="dxa"/>
            <w:vAlign w:val="center"/>
          </w:tcPr>
          <w:p w14:paraId="700E970B">
            <w:pPr>
              <w:rPr>
                <w:rFonts w:ascii="仿宋_GB2312" w:eastAsia="仿宋_GB2312"/>
                <w:sz w:val="22"/>
                <w:szCs w:val="24"/>
              </w:rPr>
            </w:pPr>
            <w:r>
              <w:rPr>
                <w:rFonts w:hint="eastAsia" w:ascii="仿宋_GB2312" w:eastAsia="仿宋_GB2312"/>
                <w:sz w:val="22"/>
                <w:szCs w:val="24"/>
              </w:rPr>
              <w:t>网站改版</w:t>
            </w:r>
          </w:p>
        </w:tc>
        <w:tc>
          <w:tcPr>
            <w:tcW w:w="3731" w:type="dxa"/>
            <w:vAlign w:val="center"/>
          </w:tcPr>
          <w:p w14:paraId="7AC566D2">
            <w:pPr>
              <w:rPr>
                <w:rFonts w:ascii="仿宋_GB2312" w:eastAsia="仿宋_GB2312"/>
                <w:sz w:val="22"/>
                <w:szCs w:val="24"/>
              </w:rPr>
            </w:pPr>
            <w:r>
              <w:rPr>
                <w:rFonts w:hint="eastAsia" w:ascii="仿宋_GB2312" w:eastAsia="仿宋_GB2312"/>
                <w:sz w:val="22"/>
                <w:szCs w:val="24"/>
              </w:rPr>
              <w:t>可单独部署，须支持官网子网管理，与官网统一身份认证，统一管理。后台支持模板切换、logo上传等功能。按照招生就业处要求，开发制作，要求自适应客户端（电脑/手机/pad），支持IPV4 IPV6双栈协议，带宽不小于100Mb，存储空间不限大小。</w:t>
            </w:r>
          </w:p>
        </w:tc>
        <w:tc>
          <w:tcPr>
            <w:tcW w:w="746" w:type="dxa"/>
            <w:vAlign w:val="center"/>
          </w:tcPr>
          <w:p w14:paraId="020680CD">
            <w:pPr>
              <w:jc w:val="center"/>
              <w:rPr>
                <w:rFonts w:ascii="仿宋_GB2312" w:eastAsia="仿宋_GB2312"/>
                <w:sz w:val="22"/>
                <w:szCs w:val="24"/>
              </w:rPr>
            </w:pPr>
            <w:r>
              <w:rPr>
                <w:rFonts w:hint="eastAsia" w:ascii="仿宋_GB2312" w:eastAsia="仿宋_GB2312"/>
                <w:sz w:val="22"/>
                <w:szCs w:val="24"/>
              </w:rPr>
              <w:t>1</w:t>
            </w:r>
          </w:p>
        </w:tc>
        <w:tc>
          <w:tcPr>
            <w:tcW w:w="1134" w:type="dxa"/>
            <w:vAlign w:val="center"/>
          </w:tcPr>
          <w:p w14:paraId="4E87EB59">
            <w:pPr>
              <w:jc w:val="center"/>
              <w:rPr>
                <w:rFonts w:ascii="仿宋_GB2312" w:eastAsia="仿宋_GB2312"/>
                <w:sz w:val="22"/>
                <w:szCs w:val="24"/>
              </w:rPr>
            </w:pPr>
            <w:r>
              <w:rPr>
                <w:rFonts w:hint="eastAsia" w:ascii="仿宋_GB2312" w:eastAsia="仿宋_GB2312"/>
                <w:sz w:val="22"/>
                <w:szCs w:val="24"/>
              </w:rPr>
              <w:t>15000</w:t>
            </w:r>
          </w:p>
        </w:tc>
        <w:tc>
          <w:tcPr>
            <w:tcW w:w="1134" w:type="dxa"/>
            <w:vAlign w:val="center"/>
          </w:tcPr>
          <w:p w14:paraId="55175ACB">
            <w:pPr>
              <w:jc w:val="center"/>
              <w:rPr>
                <w:rFonts w:ascii="仿宋_GB2312" w:eastAsia="仿宋_GB2312"/>
                <w:sz w:val="22"/>
                <w:szCs w:val="24"/>
              </w:rPr>
            </w:pPr>
            <w:r>
              <w:rPr>
                <w:rFonts w:hint="eastAsia" w:ascii="仿宋_GB2312" w:eastAsia="仿宋_GB2312"/>
                <w:sz w:val="22"/>
                <w:szCs w:val="24"/>
              </w:rPr>
              <w:t>15000</w:t>
            </w:r>
          </w:p>
        </w:tc>
      </w:tr>
      <w:tr w14:paraId="00C6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1DE64BC3">
            <w:pPr>
              <w:jc w:val="center"/>
              <w:rPr>
                <w:rFonts w:hint="eastAsia" w:ascii="仿宋_GB2312" w:eastAsia="仿宋_GB2312"/>
                <w:sz w:val="22"/>
                <w:szCs w:val="24"/>
              </w:rPr>
            </w:pPr>
          </w:p>
        </w:tc>
        <w:tc>
          <w:tcPr>
            <w:tcW w:w="336" w:type="dxa"/>
            <w:vAlign w:val="center"/>
          </w:tcPr>
          <w:p w14:paraId="4D9EAFCA">
            <w:pPr>
              <w:rPr>
                <w:rFonts w:hint="default" w:ascii="仿宋_GB2312" w:eastAsia="仿宋_GB2312"/>
                <w:sz w:val="22"/>
                <w:szCs w:val="24"/>
                <w:lang w:val="en-US" w:eastAsia="zh-CN"/>
              </w:rPr>
            </w:pPr>
            <w:r>
              <w:rPr>
                <w:rFonts w:hint="eastAsia" w:ascii="仿宋_GB2312" w:eastAsia="仿宋_GB2312"/>
                <w:sz w:val="22"/>
                <w:szCs w:val="24"/>
                <w:lang w:val="en-US" w:eastAsia="zh-CN"/>
              </w:rPr>
              <w:t>SSL证书</w:t>
            </w:r>
          </w:p>
        </w:tc>
        <w:tc>
          <w:tcPr>
            <w:tcW w:w="3731" w:type="dxa"/>
            <w:vAlign w:val="center"/>
          </w:tcPr>
          <w:p w14:paraId="1F5F225C">
            <w:pPr>
              <w:rPr>
                <w:rFonts w:hint="default" w:ascii="仿宋_GB2312" w:eastAsia="仿宋_GB2312"/>
                <w:sz w:val="22"/>
                <w:szCs w:val="24"/>
                <w:lang w:val="en-US" w:eastAsia="zh-CN"/>
              </w:rPr>
            </w:pPr>
            <w:r>
              <w:rPr>
                <w:rFonts w:hint="eastAsia" w:ascii="仿宋_GB2312" w:eastAsia="仿宋_GB2312"/>
                <w:sz w:val="22"/>
                <w:szCs w:val="24"/>
                <w:lang w:val="en-US" w:eastAsia="zh-CN"/>
              </w:rPr>
              <w:t>Hlbrzy.cn和hlbrzy.com两个域名SSL OV证书，支持泛解析。使用期限1年</w:t>
            </w:r>
          </w:p>
        </w:tc>
        <w:tc>
          <w:tcPr>
            <w:tcW w:w="746" w:type="dxa"/>
            <w:vAlign w:val="center"/>
          </w:tcPr>
          <w:p w14:paraId="1818B9FE">
            <w:pPr>
              <w:jc w:val="center"/>
              <w:rPr>
                <w:rFonts w:hint="eastAsia" w:ascii="仿宋_GB2312" w:eastAsia="仿宋_GB2312"/>
                <w:sz w:val="22"/>
                <w:szCs w:val="24"/>
                <w:lang w:val="en-US" w:eastAsia="zh-CN"/>
              </w:rPr>
            </w:pPr>
            <w:r>
              <w:rPr>
                <w:rFonts w:hint="eastAsia" w:ascii="仿宋_GB2312" w:eastAsia="仿宋_GB2312"/>
                <w:sz w:val="22"/>
                <w:szCs w:val="24"/>
                <w:lang w:val="en-US" w:eastAsia="zh-CN"/>
              </w:rPr>
              <w:t>1</w:t>
            </w:r>
          </w:p>
        </w:tc>
        <w:tc>
          <w:tcPr>
            <w:tcW w:w="1134" w:type="dxa"/>
            <w:vAlign w:val="center"/>
          </w:tcPr>
          <w:p w14:paraId="66DB1299">
            <w:pPr>
              <w:jc w:val="center"/>
              <w:rPr>
                <w:rFonts w:hint="default" w:ascii="仿宋_GB2312" w:eastAsia="仿宋_GB2312"/>
                <w:sz w:val="22"/>
                <w:szCs w:val="24"/>
                <w:lang w:val="en-US" w:eastAsia="zh-CN"/>
              </w:rPr>
            </w:pPr>
            <w:r>
              <w:rPr>
                <w:rFonts w:hint="eastAsia" w:ascii="仿宋_GB2312" w:eastAsia="仿宋_GB2312"/>
                <w:sz w:val="22"/>
                <w:szCs w:val="24"/>
                <w:lang w:val="en-US" w:eastAsia="zh-CN"/>
              </w:rPr>
              <w:t>1100</w:t>
            </w:r>
          </w:p>
        </w:tc>
        <w:tc>
          <w:tcPr>
            <w:tcW w:w="1134" w:type="dxa"/>
            <w:vAlign w:val="center"/>
          </w:tcPr>
          <w:p w14:paraId="69183D01">
            <w:pPr>
              <w:jc w:val="center"/>
              <w:rPr>
                <w:rFonts w:hint="default" w:ascii="仿宋_GB2312" w:eastAsia="仿宋_GB2312"/>
                <w:sz w:val="22"/>
                <w:szCs w:val="24"/>
                <w:lang w:val="en-US" w:eastAsia="zh-CN"/>
              </w:rPr>
            </w:pPr>
            <w:r>
              <w:rPr>
                <w:rFonts w:hint="eastAsia" w:ascii="仿宋_GB2312" w:eastAsia="仿宋_GB2312"/>
                <w:sz w:val="22"/>
                <w:szCs w:val="24"/>
                <w:lang w:val="en-US" w:eastAsia="zh-CN"/>
              </w:rPr>
              <w:t>1100</w:t>
            </w:r>
          </w:p>
        </w:tc>
      </w:tr>
      <w:tr w14:paraId="109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579DF0F3">
            <w:pPr>
              <w:jc w:val="center"/>
              <w:rPr>
                <w:rFonts w:hint="eastAsia" w:ascii="仿宋_GB2312" w:eastAsia="仿宋_GB2312"/>
                <w:sz w:val="22"/>
                <w:szCs w:val="24"/>
              </w:rPr>
            </w:pPr>
          </w:p>
        </w:tc>
        <w:tc>
          <w:tcPr>
            <w:tcW w:w="336" w:type="dxa"/>
            <w:vAlign w:val="center"/>
          </w:tcPr>
          <w:p w14:paraId="3CD9656E">
            <w:pPr>
              <w:rPr>
                <w:rFonts w:hint="default" w:ascii="仿宋_GB2312" w:eastAsia="仿宋_GB2312"/>
                <w:sz w:val="22"/>
                <w:szCs w:val="24"/>
                <w:lang w:val="en-US" w:eastAsia="zh-CN"/>
              </w:rPr>
            </w:pPr>
            <w:r>
              <w:rPr>
                <w:rFonts w:hint="eastAsia" w:ascii="仿宋_GB2312" w:eastAsia="仿宋_GB2312"/>
                <w:sz w:val="22"/>
                <w:szCs w:val="24"/>
                <w:lang w:val="en-US" w:eastAsia="zh-CN"/>
              </w:rPr>
              <w:t>CN域名</w:t>
            </w:r>
          </w:p>
        </w:tc>
        <w:tc>
          <w:tcPr>
            <w:tcW w:w="3731" w:type="dxa"/>
            <w:vAlign w:val="center"/>
          </w:tcPr>
          <w:p w14:paraId="5E5670CC">
            <w:pPr>
              <w:rPr>
                <w:rFonts w:hint="eastAsia" w:ascii="仿宋_GB2312" w:eastAsia="仿宋_GB2312"/>
                <w:sz w:val="22"/>
                <w:szCs w:val="24"/>
                <w:lang w:val="en-US" w:eastAsia="zh-CN"/>
              </w:rPr>
            </w:pPr>
            <w:r>
              <w:rPr>
                <w:rFonts w:hint="eastAsia" w:ascii="仿宋_GB2312" w:eastAsia="仿宋_GB2312"/>
                <w:sz w:val="22"/>
                <w:szCs w:val="24"/>
                <w:lang w:val="en-US" w:eastAsia="zh-CN"/>
              </w:rPr>
              <w:t>Hlbrzy.cn   10年</w:t>
            </w:r>
          </w:p>
          <w:p w14:paraId="0DA011CB">
            <w:pPr>
              <w:rPr>
                <w:rFonts w:hint="default" w:ascii="仿宋_GB2312" w:eastAsia="仿宋_GB2312"/>
                <w:sz w:val="22"/>
                <w:szCs w:val="24"/>
                <w:lang w:val="en-US" w:eastAsia="zh-CN"/>
              </w:rPr>
            </w:pPr>
            <w:r>
              <w:rPr>
                <w:rFonts w:hint="eastAsia" w:ascii="仿宋_GB2312" w:eastAsia="仿宋_GB2312"/>
                <w:sz w:val="22"/>
                <w:szCs w:val="24"/>
                <w:lang w:val="en-US" w:eastAsia="zh-CN"/>
              </w:rPr>
              <w:t>域名所有人：呼伦贝尔职业技术学院</w:t>
            </w:r>
          </w:p>
        </w:tc>
        <w:tc>
          <w:tcPr>
            <w:tcW w:w="746" w:type="dxa"/>
            <w:vAlign w:val="center"/>
          </w:tcPr>
          <w:p w14:paraId="1BF5EA53">
            <w:pPr>
              <w:jc w:val="center"/>
              <w:rPr>
                <w:rFonts w:hint="default" w:ascii="仿宋_GB2312" w:eastAsia="仿宋_GB2312"/>
                <w:sz w:val="22"/>
                <w:szCs w:val="24"/>
                <w:lang w:val="en-US" w:eastAsia="zh-CN"/>
              </w:rPr>
            </w:pPr>
            <w:r>
              <w:rPr>
                <w:rFonts w:hint="eastAsia" w:ascii="仿宋_GB2312" w:eastAsia="仿宋_GB2312"/>
                <w:sz w:val="22"/>
                <w:szCs w:val="24"/>
                <w:lang w:val="en-US" w:eastAsia="zh-CN"/>
              </w:rPr>
              <w:t>1</w:t>
            </w:r>
          </w:p>
        </w:tc>
        <w:tc>
          <w:tcPr>
            <w:tcW w:w="1134" w:type="dxa"/>
            <w:vAlign w:val="center"/>
          </w:tcPr>
          <w:p w14:paraId="7F306EC3">
            <w:pPr>
              <w:jc w:val="center"/>
              <w:rPr>
                <w:rFonts w:hint="default" w:ascii="仿宋_GB2312" w:eastAsia="仿宋_GB2312"/>
                <w:sz w:val="22"/>
                <w:szCs w:val="24"/>
                <w:lang w:val="en-US" w:eastAsia="zh-CN"/>
              </w:rPr>
            </w:pPr>
            <w:r>
              <w:rPr>
                <w:rFonts w:hint="eastAsia" w:ascii="仿宋_GB2312" w:eastAsia="仿宋_GB2312"/>
                <w:sz w:val="22"/>
                <w:szCs w:val="24"/>
                <w:lang w:val="en-US" w:eastAsia="zh-CN"/>
              </w:rPr>
              <w:t>400</w:t>
            </w:r>
          </w:p>
        </w:tc>
        <w:tc>
          <w:tcPr>
            <w:tcW w:w="1134" w:type="dxa"/>
            <w:vAlign w:val="center"/>
          </w:tcPr>
          <w:p w14:paraId="1468DF34">
            <w:pPr>
              <w:jc w:val="center"/>
              <w:rPr>
                <w:rFonts w:hint="default" w:ascii="仿宋_GB2312" w:eastAsia="仿宋_GB2312"/>
                <w:sz w:val="22"/>
                <w:szCs w:val="24"/>
                <w:lang w:val="en-US" w:eastAsia="zh-CN"/>
              </w:rPr>
            </w:pPr>
            <w:r>
              <w:rPr>
                <w:rFonts w:hint="eastAsia" w:ascii="仿宋_GB2312" w:eastAsia="仿宋_GB2312"/>
                <w:sz w:val="22"/>
                <w:szCs w:val="24"/>
                <w:lang w:val="en-US" w:eastAsia="zh-CN"/>
              </w:rPr>
              <w:t>400</w:t>
            </w:r>
          </w:p>
        </w:tc>
      </w:tr>
      <w:tr w14:paraId="33B3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82" w:type="dxa"/>
            <w:vAlign w:val="center"/>
          </w:tcPr>
          <w:p w14:paraId="4EF7D84F">
            <w:pPr>
              <w:rPr>
                <w:rFonts w:ascii="仿宋_GB2312" w:eastAsia="仿宋_GB2312"/>
                <w:b/>
                <w:bCs/>
                <w:sz w:val="22"/>
                <w:szCs w:val="24"/>
              </w:rPr>
            </w:pPr>
            <w:r>
              <w:rPr>
                <w:rFonts w:hint="eastAsia" w:ascii="仿宋_GB2312" w:eastAsia="仿宋_GB2312"/>
                <w:b/>
                <w:bCs/>
                <w:sz w:val="22"/>
                <w:szCs w:val="24"/>
              </w:rPr>
              <w:t>合计</w:t>
            </w:r>
          </w:p>
        </w:tc>
        <w:tc>
          <w:tcPr>
            <w:tcW w:w="336" w:type="dxa"/>
            <w:vAlign w:val="center"/>
          </w:tcPr>
          <w:p w14:paraId="1532367A">
            <w:pPr>
              <w:rPr>
                <w:rFonts w:ascii="仿宋_GB2312" w:eastAsia="仿宋_GB2312"/>
                <w:b/>
                <w:bCs/>
                <w:sz w:val="22"/>
                <w:szCs w:val="24"/>
              </w:rPr>
            </w:pPr>
          </w:p>
        </w:tc>
        <w:tc>
          <w:tcPr>
            <w:tcW w:w="3731" w:type="dxa"/>
            <w:vAlign w:val="center"/>
          </w:tcPr>
          <w:p w14:paraId="4260AFC0">
            <w:pPr>
              <w:rPr>
                <w:rFonts w:ascii="仿宋_GB2312" w:eastAsia="仿宋_GB2312"/>
                <w:b/>
                <w:bCs/>
                <w:sz w:val="22"/>
                <w:szCs w:val="24"/>
              </w:rPr>
            </w:pPr>
            <w:r>
              <w:rPr>
                <w:rFonts w:hint="eastAsia" w:ascii="仿宋_GB2312" w:eastAsia="仿宋_GB2312"/>
                <w:b/>
                <w:bCs/>
                <w:sz w:val="22"/>
                <w:szCs w:val="24"/>
              </w:rPr>
              <w:t>完成时间:10天内安装调试完毕，源代码交付。</w:t>
            </w:r>
          </w:p>
        </w:tc>
        <w:tc>
          <w:tcPr>
            <w:tcW w:w="746" w:type="dxa"/>
            <w:vAlign w:val="center"/>
          </w:tcPr>
          <w:p w14:paraId="124332E4">
            <w:pPr>
              <w:jc w:val="center"/>
              <w:rPr>
                <w:rFonts w:ascii="仿宋_GB2312" w:eastAsia="仿宋_GB2312"/>
                <w:b/>
                <w:bCs/>
                <w:sz w:val="22"/>
                <w:szCs w:val="24"/>
              </w:rPr>
            </w:pPr>
          </w:p>
        </w:tc>
        <w:tc>
          <w:tcPr>
            <w:tcW w:w="1134" w:type="dxa"/>
            <w:vAlign w:val="center"/>
          </w:tcPr>
          <w:p w14:paraId="37041C03">
            <w:pPr>
              <w:jc w:val="center"/>
              <w:rPr>
                <w:rFonts w:ascii="仿宋_GB2312" w:eastAsia="仿宋_GB2312"/>
                <w:b/>
                <w:bCs/>
                <w:sz w:val="22"/>
                <w:szCs w:val="24"/>
              </w:rPr>
            </w:pPr>
          </w:p>
        </w:tc>
        <w:tc>
          <w:tcPr>
            <w:tcW w:w="1134" w:type="dxa"/>
            <w:vAlign w:val="center"/>
          </w:tcPr>
          <w:p w14:paraId="631F0508">
            <w:pPr>
              <w:jc w:val="center"/>
              <w:rPr>
                <w:rFonts w:ascii="仿宋_GB2312" w:eastAsia="仿宋_GB2312"/>
                <w:b/>
                <w:bCs/>
                <w:sz w:val="22"/>
                <w:szCs w:val="24"/>
              </w:rPr>
            </w:pPr>
            <w:r>
              <w:rPr>
                <w:rFonts w:hint="eastAsia" w:ascii="仿宋_GB2312" w:eastAsia="仿宋_GB2312"/>
                <w:b/>
                <w:bCs/>
                <w:sz w:val="22"/>
                <w:szCs w:val="24"/>
              </w:rPr>
              <w:t>8</w:t>
            </w:r>
            <w:r>
              <w:rPr>
                <w:rFonts w:ascii="仿宋_GB2312" w:eastAsia="仿宋_GB2312"/>
                <w:b/>
                <w:bCs/>
                <w:sz w:val="22"/>
                <w:szCs w:val="24"/>
              </w:rPr>
              <w:t>80</w:t>
            </w:r>
            <w:r>
              <w:rPr>
                <w:rFonts w:hint="eastAsia" w:ascii="仿宋_GB2312" w:eastAsia="仿宋_GB2312"/>
                <w:b/>
                <w:bCs/>
                <w:sz w:val="22"/>
                <w:szCs w:val="24"/>
              </w:rPr>
              <w:t>00</w:t>
            </w:r>
          </w:p>
        </w:tc>
      </w:tr>
    </w:tbl>
    <w:p w14:paraId="5C94B866">
      <w:pPr>
        <w:rPr>
          <w:rFonts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zYjNlMDk0YTdjNzVkNTFiNzNiMDY3ZGRmMjBhYzgifQ=="/>
  </w:docVars>
  <w:rsids>
    <w:rsidRoot w:val="000221EC"/>
    <w:rsid w:val="00001D76"/>
    <w:rsid w:val="000221EC"/>
    <w:rsid w:val="0014634E"/>
    <w:rsid w:val="002D7FC9"/>
    <w:rsid w:val="003170EC"/>
    <w:rsid w:val="0037119F"/>
    <w:rsid w:val="004251C5"/>
    <w:rsid w:val="004B2878"/>
    <w:rsid w:val="005939B1"/>
    <w:rsid w:val="005A1EB2"/>
    <w:rsid w:val="00617111"/>
    <w:rsid w:val="00736FAB"/>
    <w:rsid w:val="007A28A0"/>
    <w:rsid w:val="007D458B"/>
    <w:rsid w:val="0081495A"/>
    <w:rsid w:val="008A677A"/>
    <w:rsid w:val="008F4FEF"/>
    <w:rsid w:val="00946077"/>
    <w:rsid w:val="00996358"/>
    <w:rsid w:val="009B3905"/>
    <w:rsid w:val="00A134FF"/>
    <w:rsid w:val="00A1513B"/>
    <w:rsid w:val="00A259CE"/>
    <w:rsid w:val="00A55B5D"/>
    <w:rsid w:val="00A818EB"/>
    <w:rsid w:val="00AC2DF5"/>
    <w:rsid w:val="00AE5C59"/>
    <w:rsid w:val="00B80D6A"/>
    <w:rsid w:val="00BD4F29"/>
    <w:rsid w:val="00BF2FD2"/>
    <w:rsid w:val="00C3459D"/>
    <w:rsid w:val="00C913D4"/>
    <w:rsid w:val="00D44969"/>
    <w:rsid w:val="00D5374D"/>
    <w:rsid w:val="00D70BC6"/>
    <w:rsid w:val="00E148C6"/>
    <w:rsid w:val="00E624D9"/>
    <w:rsid w:val="00F37B3F"/>
    <w:rsid w:val="00F50437"/>
    <w:rsid w:val="00F67C6C"/>
    <w:rsid w:val="00F9316A"/>
    <w:rsid w:val="00F9667F"/>
    <w:rsid w:val="00FE592E"/>
    <w:rsid w:val="00FF5085"/>
    <w:rsid w:val="0EA55FD5"/>
    <w:rsid w:val="5CC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744</Words>
  <Characters>902</Characters>
  <Lines>6</Lines>
  <Paragraphs>1</Paragraphs>
  <TotalTime>4294665880</TotalTime>
  <ScaleCrop>false</ScaleCrop>
  <LinksUpToDate>false</LinksUpToDate>
  <CharactersWithSpaces>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2025-07-04T08:55:00Z</dcterms:created>
  <dc:creator>a</dc:creator>
  <cp:lastModifiedBy>长相思</cp:lastModifiedBy>
  <dcterms:modified xsi:type="dcterms:W3CDTF">2025-09-22T02:38:34Z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3FAEE8F613AA4C45BEAAD0AA3BC8C21E_12</vt:lpwstr>
  </property>
  <property fmtid="{D5CDD505-2E9C-101B-9397-08002B2CF9AE}" pid="4" name="KSOTemplateDocerSaveRecord">
    <vt:lpwstr>eyJoZGlkIjoiNmYzMTY4ZDdhNTZmNWEzODUyNjZkODZhNDg3NmZjMzIiLCJ1c2VySWQiOiI0NDI5OTkxOTgifQ==</vt:lpwstr>
  </property>
</Properties>
</file>